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016A34" w:rsidRDefault="00C0767C" w:rsidP="00016A34">
      <w:pPr>
        <w:jc w:val="right"/>
        <w:rPr>
          <w:rFonts w:ascii="Times New Roman" w:hAnsi="Times New Roman" w:cs="Times New Roman"/>
          <w:i/>
        </w:rPr>
      </w:pPr>
      <w:r w:rsidRPr="00016A34">
        <w:rPr>
          <w:rFonts w:ascii="Times New Roman" w:hAnsi="Times New Roman" w:cs="Times New Roman"/>
          <w:i/>
        </w:rPr>
        <w:t xml:space="preserve">Załącznik nr </w:t>
      </w:r>
      <w:r w:rsidR="003A3FC6" w:rsidRPr="00016A34">
        <w:rPr>
          <w:rFonts w:ascii="Times New Roman" w:hAnsi="Times New Roman" w:cs="Times New Roman"/>
          <w:i/>
        </w:rPr>
        <w:t>9</w:t>
      </w:r>
      <w:r w:rsidR="00FB5637" w:rsidRPr="00016A34">
        <w:rPr>
          <w:rFonts w:ascii="Times New Roman" w:hAnsi="Times New Roman" w:cs="Times New Roman"/>
          <w:i/>
        </w:rPr>
        <w:t xml:space="preserve"> </w:t>
      </w:r>
      <w:r w:rsidR="00575BD9" w:rsidRPr="00016A34">
        <w:rPr>
          <w:rFonts w:ascii="Times New Roman" w:hAnsi="Times New Roman" w:cs="Times New Roman"/>
          <w:i/>
        </w:rPr>
        <w:t xml:space="preserve"> do Uchwały Rady Pedagogicznej nr 1/2015/2016</w:t>
      </w:r>
    </w:p>
    <w:p w:rsidR="00575BD9" w:rsidRPr="00016A34" w:rsidRDefault="00575BD9" w:rsidP="00016A34">
      <w:pPr>
        <w:jc w:val="right"/>
        <w:rPr>
          <w:rFonts w:ascii="Times New Roman" w:hAnsi="Times New Roman" w:cs="Times New Roman"/>
          <w:i/>
        </w:rPr>
      </w:pPr>
      <w:r w:rsidRPr="00016A34">
        <w:rPr>
          <w:rFonts w:ascii="Times New Roman" w:hAnsi="Times New Roman" w:cs="Times New Roman"/>
          <w:i/>
        </w:rPr>
        <w:t>Przedszkola Miejskiego Nr 140 w Łodzi</w:t>
      </w:r>
    </w:p>
    <w:p w:rsidR="00575BD9" w:rsidRPr="00016A34" w:rsidRDefault="00575BD9" w:rsidP="00016A34">
      <w:pPr>
        <w:jc w:val="right"/>
        <w:rPr>
          <w:rFonts w:ascii="Times New Roman" w:hAnsi="Times New Roman" w:cs="Times New Roman"/>
          <w:i/>
        </w:rPr>
      </w:pPr>
      <w:r w:rsidRPr="00016A34">
        <w:rPr>
          <w:rFonts w:ascii="Times New Roman" w:hAnsi="Times New Roman" w:cs="Times New Roman"/>
          <w:i/>
        </w:rPr>
        <w:t>z dnia 8 września 2015 r.</w:t>
      </w:r>
    </w:p>
    <w:p w:rsidR="004914B7" w:rsidRPr="00016A34" w:rsidRDefault="004914B7" w:rsidP="00016A34">
      <w:pPr>
        <w:rPr>
          <w:rFonts w:ascii="Times New Roman" w:hAnsi="Times New Roman" w:cs="Times New Roman"/>
        </w:rPr>
      </w:pPr>
      <w:r w:rsidRPr="00016A34">
        <w:rPr>
          <w:rFonts w:ascii="Times New Roman" w:hAnsi="Times New Roman" w:cs="Times New Roman"/>
          <w:b/>
        </w:rPr>
        <w:t xml:space="preserve">ROZDZIAŁ </w:t>
      </w:r>
      <w:r w:rsidR="003A3FC6" w:rsidRPr="00016A34">
        <w:rPr>
          <w:rFonts w:ascii="Times New Roman" w:hAnsi="Times New Roman" w:cs="Times New Roman"/>
          <w:b/>
        </w:rPr>
        <w:t>IX</w:t>
      </w:r>
      <w:r w:rsidRPr="00016A34">
        <w:rPr>
          <w:rFonts w:ascii="Times New Roman" w:hAnsi="Times New Roman" w:cs="Times New Roman"/>
        </w:rPr>
        <w:t xml:space="preserve"> otrzymuje brzmienie:</w:t>
      </w:r>
    </w:p>
    <w:p w:rsidR="003A3FC6" w:rsidRPr="00016A34" w:rsidRDefault="00DF4D6F" w:rsidP="00016A34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„</w:t>
      </w:r>
      <w:r w:rsidR="003A3FC6" w:rsidRPr="00016A34">
        <w:rPr>
          <w:rFonts w:ascii="Times New Roman" w:eastAsia="Times New Roman" w:hAnsi="Times New Roman" w:cs="Times New Roman"/>
          <w:b/>
          <w:color w:val="000000"/>
          <w:lang w:eastAsia="ar-SA"/>
        </w:rPr>
        <w:t>Wychowankowie</w:t>
      </w:r>
    </w:p>
    <w:p w:rsidR="003A3FC6" w:rsidRPr="00016A34" w:rsidRDefault="003A3FC6" w:rsidP="00016A3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6A34">
        <w:rPr>
          <w:rFonts w:ascii="Times New Roman" w:eastAsia="Times New Roman" w:hAnsi="Times New Roman" w:cs="Times New Roman"/>
          <w:b/>
          <w:lang w:eastAsia="ar-SA"/>
        </w:rPr>
        <w:t>§ 16</w:t>
      </w:r>
    </w:p>
    <w:p w:rsidR="003A3FC6" w:rsidRPr="00016A34" w:rsidRDefault="003A3FC6" w:rsidP="00016A3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38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Przedszkole przyjmuje dzieci  od trzeciego roku życia do rozpoczęcia nauki w szkole.</w:t>
      </w:r>
    </w:p>
    <w:p w:rsidR="003A3FC6" w:rsidRPr="00016A34" w:rsidRDefault="003A3FC6" w:rsidP="00016A34">
      <w:pPr>
        <w:tabs>
          <w:tab w:val="left" w:pos="1080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38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W szczególnie uzasadnionych przypadkach dyrektor przedszkola może przyjąć do przedszkola dziecko, które ukończyło 2,5 roku.</w:t>
      </w:r>
    </w:p>
    <w:p w:rsidR="003A3FC6" w:rsidRPr="00016A34" w:rsidRDefault="003A3FC6" w:rsidP="00016A34">
      <w:pPr>
        <w:tabs>
          <w:tab w:val="left" w:pos="1080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38"/>
        </w:numPr>
        <w:tabs>
          <w:tab w:val="left" w:pos="426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bCs/>
          <w:color w:val="000000"/>
          <w:lang w:eastAsia="ar-SA"/>
        </w:rPr>
        <w:t>Dziecko w wieku 5 lat jest obowiązane odbyć roczne przygotowanie przedszkolne.</w:t>
      </w:r>
    </w:p>
    <w:p w:rsidR="003A3FC6" w:rsidRPr="00016A34" w:rsidRDefault="003A3FC6" w:rsidP="00016A34">
      <w:pPr>
        <w:tabs>
          <w:tab w:val="left" w:pos="709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38"/>
        </w:numPr>
        <w:suppressAutoHyphens/>
        <w:spacing w:after="0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Obowiązek, o którym mowa w </w:t>
      </w:r>
      <w:r w:rsidRPr="00016A34">
        <w:rPr>
          <w:rFonts w:ascii="Times New Roman" w:eastAsia="Arial Unicode MS" w:hAnsi="Times New Roman" w:cs="Times New Roman"/>
          <w:color w:val="000000"/>
          <w:lang w:eastAsia="ar-SA"/>
        </w:rPr>
        <w:t xml:space="preserve">§ 16 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ust. 3, może być spełniany również przez  uczęszczanie odpowiednio do przedszkola lub szkoły:</w:t>
      </w:r>
    </w:p>
    <w:p w:rsidR="003A3FC6" w:rsidRPr="00016A34" w:rsidRDefault="003A3FC6" w:rsidP="00016A34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39"/>
        </w:numPr>
        <w:suppressAutoHyphens/>
        <w:spacing w:after="0"/>
        <w:ind w:left="851" w:right="86" w:hanging="425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  za granicą, w tym na podstawie umów międzynarodowych lub porozumień  o współpracy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 bezpośredniej zawieranych przez szkoły, jednostki samorządu terytorialnego i organy administracji rządowej lub w ramach programów edukacyjnych Unii Europejskiej;</w:t>
      </w:r>
    </w:p>
    <w:p w:rsidR="003A3FC6" w:rsidRPr="00016A34" w:rsidRDefault="003A3FC6" w:rsidP="00016A34">
      <w:pPr>
        <w:suppressAutoHyphens/>
        <w:spacing w:after="0"/>
        <w:ind w:left="851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39"/>
        </w:numPr>
        <w:suppressAutoHyphens/>
        <w:spacing w:after="0"/>
        <w:ind w:left="851" w:right="86" w:hanging="425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   przy przedstawicielstwie dyplomatycznym innego państwa w Polsce.</w:t>
      </w:r>
    </w:p>
    <w:p w:rsidR="003A3FC6" w:rsidRPr="00016A34" w:rsidRDefault="003A3FC6" w:rsidP="00016A34">
      <w:pPr>
        <w:suppressAutoHyphens/>
        <w:spacing w:after="0"/>
        <w:ind w:left="851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suppressAutoHyphens/>
        <w:spacing w:after="0"/>
        <w:ind w:left="851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suppressAutoHyphens/>
        <w:spacing w:after="103"/>
        <w:ind w:right="86"/>
        <w:textAlignment w:val="top"/>
        <w:rPr>
          <w:rFonts w:ascii="Times New Roman" w:eastAsia="Times New Roman" w:hAnsi="Times New Roman" w:cs="Times New Roman"/>
          <w:color w:val="000000"/>
          <w:spacing w:val="-4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5.  </w:t>
      </w:r>
      <w:r w:rsidRPr="00016A34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Rodzice dziecka podlegającego obowiązkowi, o którym mowa w </w:t>
      </w:r>
      <w:r w:rsidRPr="00016A34">
        <w:rPr>
          <w:rFonts w:ascii="Times New Roman" w:eastAsia="Arial Unicode MS" w:hAnsi="Times New Roman" w:cs="Times New Roman"/>
          <w:color w:val="000000"/>
          <w:spacing w:val="-4"/>
          <w:lang w:eastAsia="ar-SA"/>
        </w:rPr>
        <w:t>§ 16</w:t>
      </w:r>
      <w:r w:rsidRPr="00016A34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ust.3, są  obowiązani do:</w:t>
      </w:r>
    </w:p>
    <w:p w:rsidR="003A3FC6" w:rsidRPr="00016A34" w:rsidRDefault="003A3FC6" w:rsidP="00016A34">
      <w:pPr>
        <w:numPr>
          <w:ilvl w:val="0"/>
          <w:numId w:val="40"/>
        </w:numPr>
        <w:suppressAutoHyphens/>
        <w:spacing w:after="0"/>
        <w:ind w:left="851" w:right="86" w:hanging="491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 dopełnienia czynności związanych ze zgłoszeniem dziecka do przedszkola lub oddziału  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przedszkolnego zorganizowanego w szkole podstawowej;</w:t>
      </w:r>
    </w:p>
    <w:p w:rsidR="003A3FC6" w:rsidRPr="00016A34" w:rsidRDefault="003A3FC6" w:rsidP="00016A34">
      <w:pPr>
        <w:suppressAutoHyphens/>
        <w:spacing w:after="0"/>
        <w:ind w:left="851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0"/>
        </w:numPr>
        <w:suppressAutoHyphens/>
        <w:spacing w:after="0"/>
        <w:ind w:left="851" w:right="86" w:hanging="491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   zapewnienia regularnego uczęszczania dziecka na zajęcia;</w:t>
      </w:r>
    </w:p>
    <w:p w:rsidR="003A3FC6" w:rsidRPr="00016A34" w:rsidRDefault="003A3FC6" w:rsidP="00016A34">
      <w:pPr>
        <w:suppressAutoHyphens/>
        <w:spacing w:after="0"/>
        <w:ind w:left="851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0"/>
        </w:numPr>
        <w:tabs>
          <w:tab w:val="left" w:pos="851"/>
        </w:tabs>
        <w:suppressAutoHyphens/>
        <w:spacing w:after="0"/>
        <w:ind w:left="851" w:right="86" w:hanging="491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informowania, w terminie do dnia  30 września każdego roku, dyrektora szkoły podstawowej w   obwodzie której dziecko mieszka, o realizacji tego obowiązku spełnianego w sposób określony w § 16 ust. 3</w:t>
      </w:r>
      <w:r w:rsidRPr="00016A34">
        <w:rPr>
          <w:rFonts w:ascii="Times New Roman" w:eastAsia="Times New Roman" w:hAnsi="Times New Roman" w:cs="Times New Roman"/>
          <w:color w:val="FF0000"/>
          <w:lang w:eastAsia="ar-SA"/>
        </w:rPr>
        <w:t>.</w:t>
      </w:r>
    </w:p>
    <w:p w:rsidR="003A3FC6" w:rsidRPr="00016A34" w:rsidRDefault="003A3FC6" w:rsidP="00016A34">
      <w:pPr>
        <w:tabs>
          <w:tab w:val="left" w:pos="851"/>
        </w:tabs>
        <w:suppressAutoHyphens/>
        <w:spacing w:after="0"/>
        <w:ind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Na wniosek rodziców dyrektor  przedszkola do której dziecko zostało przyj</w:t>
      </w:r>
      <w:r w:rsidRPr="00016A34">
        <w:rPr>
          <w:rFonts w:ascii="Times New Roman" w:eastAsia="TimesNewRoman" w:hAnsi="Times New Roman" w:cs="Times New Roman"/>
          <w:color w:val="000000"/>
          <w:lang w:eastAsia="ar-SA"/>
        </w:rPr>
        <w:t>ę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te, mo</w:t>
      </w:r>
      <w:r w:rsidRPr="00016A34">
        <w:rPr>
          <w:rFonts w:ascii="Times New Roman" w:eastAsia="TimesNewRoman" w:hAnsi="Times New Roman" w:cs="Times New Roman"/>
          <w:color w:val="000000"/>
          <w:lang w:eastAsia="ar-SA"/>
        </w:rPr>
        <w:t>ż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e zezwoli</w:t>
      </w:r>
      <w:r w:rsidRPr="00016A34">
        <w:rPr>
          <w:rFonts w:ascii="Times New Roman" w:eastAsia="TimesNewRoman" w:hAnsi="Times New Roman" w:cs="Times New Roman"/>
          <w:color w:val="000000"/>
          <w:lang w:eastAsia="ar-SA"/>
        </w:rPr>
        <w:t>ć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, w   drodze decyzji, na spełnianie przez dziecko odpowiednio obowi</w:t>
      </w:r>
      <w:r w:rsidRPr="00016A34">
        <w:rPr>
          <w:rFonts w:ascii="Times New Roman" w:eastAsia="TimesNewRoman" w:hAnsi="Times New Roman" w:cs="Times New Roman"/>
          <w:color w:val="000000"/>
          <w:lang w:eastAsia="ar-SA"/>
        </w:rPr>
        <w:t>ą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zku, o którym mowa w </w:t>
      </w:r>
      <w:r w:rsidRPr="00016A34">
        <w:rPr>
          <w:rFonts w:ascii="Times New Roman" w:eastAsia="Arial Unicode MS" w:hAnsi="Times New Roman" w:cs="Times New Roman"/>
          <w:color w:val="000000"/>
          <w:spacing w:val="-4"/>
          <w:lang w:eastAsia="ar-SA"/>
        </w:rPr>
        <w:t>§ 16</w:t>
      </w:r>
      <w:r w:rsidRPr="00016A34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ust.3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, poza przedszkolem. 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Niespełnianie obowiązku, o którym mowa w </w:t>
      </w:r>
      <w:r w:rsidRPr="00016A34">
        <w:rPr>
          <w:rFonts w:ascii="Times New Roman" w:eastAsia="Arial Unicode MS" w:hAnsi="Times New Roman" w:cs="Times New Roman"/>
          <w:color w:val="000000"/>
          <w:lang w:eastAsia="ar-SA"/>
        </w:rPr>
        <w:t>§ 16</w:t>
      </w:r>
      <w:r w:rsidRPr="00016A34">
        <w:rPr>
          <w:rFonts w:ascii="Times New Roman" w:eastAsia="Arial Unicode MS" w:hAnsi="Times New Roman" w:cs="Times New Roman"/>
          <w:b/>
          <w:color w:val="000000"/>
          <w:lang w:eastAsia="ar-SA"/>
        </w:rPr>
        <w:t xml:space="preserve"> 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ust. 3, podlega egzekucji w  trybie przepisów o    postępowaniu egzekucyjnym w administracji.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 xml:space="preserve">Przez niespełnienie obowiązku, o którym mowa w </w:t>
      </w:r>
      <w:r w:rsidRPr="00016A34">
        <w:rPr>
          <w:rFonts w:ascii="Times New Roman" w:eastAsia="Arial Unicode MS" w:hAnsi="Times New Roman" w:cs="Times New Roman"/>
          <w:color w:val="000000"/>
          <w:lang w:eastAsia="ar-SA"/>
        </w:rPr>
        <w:t xml:space="preserve">§ 16 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ust. 3, należy rozumieć nieusprawiedliwioną nieobecność w okresie jednego miesiąca na co najmniej 50 % obowiązkowych zajęć edukacyjnych w przedszkolu.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Obowiązek rocznego przygotowania przedszkolnego rozpoczyna się z początkiem roku szkolnego,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w tym roku kalendarzowym, w którym dziecko kończy 5 lat. 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spacing w:val="-8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lastRenderedPageBreak/>
        <w:t xml:space="preserve">Dziecko, któremu odroczono realizację obowiązku szkolnego, może uczęszczać </w:t>
      </w:r>
      <w:r w:rsidRPr="00016A34">
        <w:rPr>
          <w:rFonts w:ascii="Times New Roman" w:eastAsia="Times New Roman" w:hAnsi="Times New Roman" w:cs="Times New Roman"/>
          <w:spacing w:val="-8"/>
          <w:lang w:eastAsia="ar-SA"/>
        </w:rPr>
        <w:t>do przedszkola do końca roku szkolnego w tym roku kalendarzowym, w którym kończy 10 lat.</w:t>
      </w:r>
    </w:p>
    <w:p w:rsidR="008D5798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spacing w:val="-8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Przedszkole przeprowadza rekrutacje na zasadach pełnej dostępności.</w:t>
      </w:r>
    </w:p>
    <w:p w:rsidR="003A3FC6" w:rsidRPr="00016A34" w:rsidRDefault="008D5798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spacing w:val="-8"/>
          <w:lang w:eastAsia="ar-SA"/>
        </w:rPr>
      </w:pPr>
      <w:r w:rsidRPr="00016A34">
        <w:rPr>
          <w:rFonts w:ascii="Times New Roman" w:hAnsi="Times New Roman" w:cs="Times New Roman"/>
        </w:rPr>
        <w:t xml:space="preserve"> Rekrutacja do przedszkola odbywa się w oparciu o elektroniczny system naboru dzieci</w:t>
      </w:r>
      <w:r w:rsidR="003A3FC6" w:rsidRPr="00016A34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Zasady rekrutacji określają odrębne przepisy.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left" w:pos="372"/>
        </w:tabs>
        <w:suppressAutoHyphens/>
        <w:spacing w:after="103"/>
        <w:ind w:left="372" w:right="86"/>
        <w:textAlignment w:val="top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Przedszkole w swojej działalności realizuje prawa dziecka do:</w:t>
      </w:r>
    </w:p>
    <w:p w:rsidR="003A3FC6" w:rsidRPr="00016A34" w:rsidRDefault="003A3FC6" w:rsidP="00016A34">
      <w:pPr>
        <w:spacing w:after="0"/>
        <w:ind w:left="1080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284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właściwie zorganizowanego procesu opiekuńczo –dydaktycznego zgodnie z zasadami higieny</w:t>
      </w:r>
    </w:p>
    <w:p w:rsidR="003A3FC6" w:rsidRPr="00016A34" w:rsidRDefault="003A3FC6" w:rsidP="00016A34">
      <w:pPr>
        <w:tabs>
          <w:tab w:val="left" w:pos="284"/>
        </w:tabs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284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pracy umysłowej;</w:t>
      </w:r>
    </w:p>
    <w:p w:rsidR="003A3FC6" w:rsidRPr="00016A34" w:rsidRDefault="003A3FC6" w:rsidP="00016A34">
      <w:pPr>
        <w:tabs>
          <w:tab w:val="left" w:pos="284"/>
        </w:tabs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 xml:space="preserve">życzliwego i podmiotowego traktowania w procesie </w:t>
      </w:r>
      <w:proofErr w:type="spellStart"/>
      <w:r w:rsidRPr="00016A34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016A34">
        <w:rPr>
          <w:rFonts w:ascii="Times New Roman" w:eastAsia="Times New Roman" w:hAnsi="Times New Roman" w:cs="Times New Roman"/>
          <w:lang w:eastAsia="ar-SA"/>
        </w:rPr>
        <w:t xml:space="preserve"> –wychowawczym;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rozwijania osobowości, zainteresowań, talentów oraz zdolności umysłowych i fizycznych;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20"/>
          <w:tab w:val="left" w:pos="748"/>
          <w:tab w:val="left" w:pos="1309"/>
          <w:tab w:val="left" w:pos="1683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własnego tempa rozwoju oraz indywidualnych oddziaływań wychowawczych;</w:t>
      </w:r>
    </w:p>
    <w:p w:rsidR="003A3FC6" w:rsidRPr="00016A34" w:rsidRDefault="003A3FC6" w:rsidP="00016A34">
      <w:pPr>
        <w:tabs>
          <w:tab w:val="left" w:pos="720"/>
          <w:tab w:val="left" w:pos="748"/>
          <w:tab w:val="left" w:pos="1309"/>
          <w:tab w:val="left" w:pos="1683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wypoczynku, czasu wolnego i uczestnictwa w zabawach stosownych do wieku dziecka;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swobodnego wyrażania własnych poglądów we wszystkich sprawach dotyczących dziecka,   przyjmując je z należytą wagą stosownie do wieku oraz dojrzałości dziecka;</w:t>
      </w:r>
    </w:p>
    <w:p w:rsidR="003A3FC6" w:rsidRPr="00016A34" w:rsidRDefault="003A3FC6" w:rsidP="00016A3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swobodnej wypowiedzi -</w:t>
      </w:r>
      <w:r w:rsidRPr="00016A34">
        <w:rPr>
          <w:rFonts w:ascii="Times New Roman" w:eastAsia="Times New Roman" w:hAnsi="Times New Roman" w:cs="Times New Roman"/>
          <w:lang w:eastAsia="ar-SA"/>
        </w:rPr>
        <w:t xml:space="preserve"> poszukiwania, otrzymywania i przekazywania informacji; </w:t>
      </w:r>
    </w:p>
    <w:p w:rsidR="003A3FC6" w:rsidRPr="00016A34" w:rsidRDefault="003A3FC6" w:rsidP="00016A34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A3FC6" w:rsidRPr="00016A34" w:rsidRDefault="003A3FC6" w:rsidP="00016A34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3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w formie ustnej, pisemnej bądź za pomocą druku, w formie artystycznej lub z wykorzystaniem  każdego innego środka przekazu według wyboru dziecka.</w:t>
      </w:r>
    </w:p>
    <w:p w:rsidR="003A3FC6" w:rsidRPr="00016A34" w:rsidRDefault="003A3FC6" w:rsidP="00016A34">
      <w:pPr>
        <w:suppressAutoHyphens/>
        <w:spacing w:after="0"/>
        <w:ind w:left="6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37"/>
        </w:numPr>
        <w:tabs>
          <w:tab w:val="num" w:pos="426"/>
        </w:tabs>
        <w:suppressAutoHyphens/>
        <w:spacing w:after="0"/>
        <w:ind w:hanging="1080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Obowiązki wychowanków:</w:t>
      </w:r>
    </w:p>
    <w:p w:rsidR="003A3FC6" w:rsidRPr="00016A34" w:rsidRDefault="003A3FC6" w:rsidP="00016A34">
      <w:pPr>
        <w:suppressAutoHyphens/>
        <w:spacing w:after="0"/>
        <w:ind w:left="108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2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powinien zgłaszać swoje kłopoty i niepowodzenia;</w:t>
      </w:r>
    </w:p>
    <w:p w:rsidR="003A3FC6" w:rsidRPr="00016A34" w:rsidRDefault="003A3FC6" w:rsidP="00016A34">
      <w:pPr>
        <w:tabs>
          <w:tab w:val="left" w:pos="709"/>
        </w:tabs>
        <w:suppressAutoHyphens/>
        <w:spacing w:after="0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przestrzegać zasad kultury współżycia w grupie rówieśniczej, szacunku do nauczycieli i   wszystkich pracowników przedszkola;</w:t>
      </w:r>
    </w:p>
    <w:p w:rsidR="003A3FC6" w:rsidRPr="00016A34" w:rsidRDefault="003A3FC6" w:rsidP="00016A34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dbać o życie i higienę;</w:t>
      </w:r>
    </w:p>
    <w:p w:rsidR="003A3FC6" w:rsidRPr="00016A34" w:rsidRDefault="003A3FC6" w:rsidP="00016A34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dbać o własne i wspólne dobro oraz o ład i porządek we własnym otoczeniu.</w:t>
      </w:r>
    </w:p>
    <w:p w:rsidR="003A3FC6" w:rsidRPr="00016A34" w:rsidRDefault="003A3FC6" w:rsidP="00016A34">
      <w:pPr>
        <w:numPr>
          <w:ilvl w:val="0"/>
          <w:numId w:val="37"/>
        </w:numPr>
        <w:tabs>
          <w:tab w:val="num" w:pos="426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Dyrektor ma prawo na podstawie uchwały rady pedagogicznej skreślić dziecko z listy dzieci przyjętych do przedszkola w przypadku:</w:t>
      </w:r>
    </w:p>
    <w:p w:rsidR="003A3FC6" w:rsidRPr="00016A34" w:rsidRDefault="003A3FC6" w:rsidP="00016A34">
      <w:pPr>
        <w:tabs>
          <w:tab w:val="left" w:pos="431"/>
        </w:tabs>
        <w:suppressAutoHyphens/>
        <w:spacing w:after="0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 xml:space="preserve">jeżeli do dnia 10 września dziecko nie zgłosi się do przedszkola, a rodzice nie podadzą </w:t>
      </w: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przyczyny nieobecności dziecka;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jeżeli  w  terminie ustalonym  podczas rekrutacji nie zostanie podpisana umowa  o świadczenie usług między przedszkolem a rodzicem ( opiekunem );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jeżeli w „karcie zgłoszenia dziecka”  zostanie zatajona wada, która zagraża</w:t>
      </w:r>
      <w:r w:rsidRPr="00016A34">
        <w:rPr>
          <w:rFonts w:ascii="Times New Roman" w:eastAsia="Times New Roman" w:hAnsi="Times New Roman" w:cs="Times New Roman"/>
          <w:lang w:eastAsia="ar-SA"/>
        </w:rPr>
        <w:t xml:space="preserve"> bezpieczeństwu</w:t>
      </w:r>
      <w:r w:rsidRPr="00016A34">
        <w:rPr>
          <w:rFonts w:ascii="Times New Roman" w:eastAsia="Times New Roman" w:hAnsi="Times New Roman" w:cs="Times New Roman"/>
          <w:lang w:eastAsia="ar-SA"/>
        </w:rPr>
        <w:br/>
        <w:t>lub zdrowiu innych dzieci;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 xml:space="preserve">jeżeli istnieją przeciwwskazania </w:t>
      </w:r>
      <w:proofErr w:type="spellStart"/>
      <w:r w:rsidRPr="00016A34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016A34">
        <w:rPr>
          <w:rFonts w:ascii="Times New Roman" w:eastAsia="Times New Roman" w:hAnsi="Times New Roman" w:cs="Times New Roman"/>
          <w:lang w:eastAsia="ar-SA"/>
        </w:rPr>
        <w:t xml:space="preserve"> – pedagogiczne lub lekarskie do przebywania w  grupie przedszkolnej;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jeżeli zachowanie dziecka stanowi zagrożenie dla innych dzieci lub samego siebie;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jeżeli nieobecność dziecka w przedszkolu trwa powyżej miesiąca, brak jest informacji o  przyczynie tej nieobecności i nie jest  dokonana opłata za ten miesiąc;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spacing w:val="-4"/>
          <w:lang w:eastAsia="ar-SA"/>
        </w:rPr>
      </w:pPr>
      <w:r w:rsidRPr="00016A34">
        <w:rPr>
          <w:rFonts w:ascii="Times New Roman" w:eastAsia="Times New Roman" w:hAnsi="Times New Roman" w:cs="Times New Roman"/>
          <w:spacing w:val="-4"/>
          <w:lang w:eastAsia="ar-SA"/>
        </w:rPr>
        <w:t>w przypadku nieterminowych wpłat, bądź ich nie uiszczenia przez okres jednego miesiąca;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3A3FC6" w:rsidRPr="00016A34" w:rsidRDefault="003A3FC6" w:rsidP="00016A34">
      <w:pPr>
        <w:numPr>
          <w:ilvl w:val="0"/>
          <w:numId w:val="41"/>
        </w:numPr>
        <w:tabs>
          <w:tab w:val="left" w:pos="720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016A34">
        <w:rPr>
          <w:rFonts w:ascii="Times New Roman" w:eastAsia="Times New Roman" w:hAnsi="Times New Roman" w:cs="Times New Roman"/>
          <w:lang w:eastAsia="ar-SA"/>
        </w:rPr>
        <w:t>rodzice nie przestrzegają postanowień niniejszego statutu.</w:t>
      </w: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A3FC6" w:rsidRPr="00016A34" w:rsidRDefault="003A3FC6" w:rsidP="00016A34">
      <w:pPr>
        <w:numPr>
          <w:ilvl w:val="0"/>
          <w:numId w:val="37"/>
        </w:numPr>
        <w:tabs>
          <w:tab w:val="num" w:pos="426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color w:val="000000"/>
          <w:lang w:eastAsia="ar-SA"/>
        </w:rPr>
        <w:t>Rodzice podpisują umowę z przedszkolem w  terminie ustalonym podczas rekrutacji, brak podpisanej umowy w określonym terminie skutkuje wykreśleniem dziecka z listy .</w:t>
      </w:r>
    </w:p>
    <w:p w:rsidR="003A3FC6" w:rsidRPr="00016A34" w:rsidRDefault="003A3FC6" w:rsidP="00016A34">
      <w:pPr>
        <w:tabs>
          <w:tab w:val="num" w:pos="426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37"/>
        </w:numPr>
        <w:tabs>
          <w:tab w:val="num" w:pos="426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bCs/>
          <w:color w:val="000000"/>
          <w:lang w:eastAsia="ar-SA"/>
        </w:rPr>
        <w:t>Skreśleniu z listy wychowanków nie podlegają dzieci 5 i 6 letnie objęte rocznym przygotowaniem przedszkolnym.</w:t>
      </w:r>
    </w:p>
    <w:p w:rsidR="003A3FC6" w:rsidRPr="00016A34" w:rsidRDefault="003A3FC6" w:rsidP="00016A34">
      <w:p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A3FC6" w:rsidRPr="00016A34" w:rsidRDefault="003A3FC6" w:rsidP="00016A34">
      <w:pPr>
        <w:numPr>
          <w:ilvl w:val="0"/>
          <w:numId w:val="37"/>
        </w:numPr>
        <w:tabs>
          <w:tab w:val="num" w:pos="426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016A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Umowa o świadczenie usług zawarta między przedszkolem a rodzicami (opiekunami), </w:t>
      </w:r>
      <w:r w:rsidRPr="00016A34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może być wypowiedziana przez każdą ze stron w każdym czasie.</w:t>
      </w:r>
      <w:r w:rsidR="00DF4D6F">
        <w:rPr>
          <w:rFonts w:ascii="Times New Roman" w:eastAsia="Times New Roman" w:hAnsi="Times New Roman" w:cs="Times New Roman"/>
          <w:bCs/>
          <w:color w:val="000000"/>
          <w:lang w:eastAsia="ar-SA"/>
        </w:rPr>
        <w:t>”</w:t>
      </w:r>
    </w:p>
    <w:p w:rsidR="003A3FC6" w:rsidRPr="00016A34" w:rsidRDefault="003A3FC6" w:rsidP="00016A34">
      <w:pPr>
        <w:suppressAutoHyphens/>
        <w:spacing w:after="0"/>
        <w:rPr>
          <w:rFonts w:ascii="Times New Roman" w:eastAsia="Lucida Sans Unicode" w:hAnsi="Times New Roman" w:cs="Times New Roman"/>
          <w:lang w:val="en-US" w:eastAsia="ar-SA"/>
        </w:rPr>
      </w:pPr>
    </w:p>
    <w:p w:rsidR="003A3FC6" w:rsidRPr="00016A34" w:rsidRDefault="003A3FC6" w:rsidP="00016A3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  <w:sectPr w:rsidR="003A3FC6" w:rsidRPr="00016A34" w:rsidSect="003A3F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247" w:right="1247" w:bottom="1134" w:left="1418" w:header="708" w:footer="720" w:gutter="0"/>
          <w:cols w:space="708"/>
          <w:docGrid w:linePitch="360"/>
        </w:sectPr>
      </w:pPr>
    </w:p>
    <w:p w:rsidR="003A3FC6" w:rsidRPr="00016A34" w:rsidRDefault="003A3FC6" w:rsidP="00016A34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sectPr w:rsidR="003A3FC6" w:rsidRPr="00016A34" w:rsidSect="004914B7">
      <w:footerReference w:type="default" r:id="rId14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9B" w:rsidRDefault="000D569B">
      <w:pPr>
        <w:spacing w:after="0" w:line="240" w:lineRule="auto"/>
      </w:pPr>
      <w:r>
        <w:separator/>
      </w:r>
    </w:p>
  </w:endnote>
  <w:endnote w:type="continuationSeparator" w:id="0">
    <w:p w:rsidR="000D569B" w:rsidRDefault="000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F" w:rsidRDefault="00DF4D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568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4D6F" w:rsidRDefault="00DF4D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F4D6F" w:rsidRDefault="00DF4D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F" w:rsidRDefault="00DF4D6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0" w:rsidRDefault="00FB56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F4D6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9B" w:rsidRDefault="000D569B">
      <w:pPr>
        <w:spacing w:after="0" w:line="240" w:lineRule="auto"/>
      </w:pPr>
      <w:r>
        <w:separator/>
      </w:r>
    </w:p>
  </w:footnote>
  <w:footnote w:type="continuationSeparator" w:id="0">
    <w:p w:rsidR="000D569B" w:rsidRDefault="000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F" w:rsidRDefault="00DF4D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F" w:rsidRDefault="00DF4D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F" w:rsidRDefault="00DF4D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5"/>
    <w:multiLevelType w:val="multilevel"/>
    <w:tmpl w:val="DDBE832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1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A"/>
    <w:multiLevelType w:val="singleLevel"/>
    <w:tmpl w:val="E29C1D78"/>
    <w:name w:val="WW8Num853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</w:abstractNum>
  <w:abstractNum w:abstractNumId="13">
    <w:nsid w:val="0000003B"/>
    <w:multiLevelType w:val="singleLevel"/>
    <w:tmpl w:val="619028BA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4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8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9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4C"/>
    <w:multiLevelType w:val="multilevel"/>
    <w:tmpl w:val="0000004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5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8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30">
    <w:nsid w:val="03E523A5"/>
    <w:multiLevelType w:val="hybridMultilevel"/>
    <w:tmpl w:val="6ED0A6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935D0D"/>
    <w:multiLevelType w:val="hybridMultilevel"/>
    <w:tmpl w:val="D5F0E5B4"/>
    <w:lvl w:ilvl="0" w:tplc="44644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80026F8"/>
    <w:multiLevelType w:val="hybridMultilevel"/>
    <w:tmpl w:val="74623D5C"/>
    <w:lvl w:ilvl="0" w:tplc="97FE5C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2D07A0"/>
    <w:multiLevelType w:val="hybridMultilevel"/>
    <w:tmpl w:val="85DCD9D6"/>
    <w:lvl w:ilvl="0" w:tplc="44644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B2C4FB2"/>
    <w:multiLevelType w:val="hybridMultilevel"/>
    <w:tmpl w:val="B18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0C91B33"/>
    <w:multiLevelType w:val="hybridMultilevel"/>
    <w:tmpl w:val="4B929F58"/>
    <w:lvl w:ilvl="0" w:tplc="5BE856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476713"/>
    <w:multiLevelType w:val="hybridMultilevel"/>
    <w:tmpl w:val="FF30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CB7B06"/>
    <w:multiLevelType w:val="hybridMultilevel"/>
    <w:tmpl w:val="DB3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EC2DFA"/>
    <w:multiLevelType w:val="hybridMultilevel"/>
    <w:tmpl w:val="0458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D345B1"/>
    <w:multiLevelType w:val="hybridMultilevel"/>
    <w:tmpl w:val="DAE66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EA67E6E"/>
    <w:multiLevelType w:val="hybridMultilevel"/>
    <w:tmpl w:val="334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BE1E52"/>
    <w:multiLevelType w:val="hybridMultilevel"/>
    <w:tmpl w:val="75FE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8027A"/>
    <w:multiLevelType w:val="hybridMultilevel"/>
    <w:tmpl w:val="807C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58058E1"/>
    <w:multiLevelType w:val="hybridMultilevel"/>
    <w:tmpl w:val="015C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C564A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086403"/>
    <w:multiLevelType w:val="hybridMultilevel"/>
    <w:tmpl w:val="146A8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14105A"/>
    <w:multiLevelType w:val="hybridMultilevel"/>
    <w:tmpl w:val="E1C4ACFC"/>
    <w:lvl w:ilvl="0" w:tplc="8D768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7">
    <w:nsid w:val="2FFE5668"/>
    <w:multiLevelType w:val="hybridMultilevel"/>
    <w:tmpl w:val="C4D47BB2"/>
    <w:lvl w:ilvl="0" w:tplc="BFA828E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303EAE"/>
    <w:multiLevelType w:val="hybridMultilevel"/>
    <w:tmpl w:val="7B28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90AD9"/>
    <w:multiLevelType w:val="hybridMultilevel"/>
    <w:tmpl w:val="C5A84B28"/>
    <w:lvl w:ilvl="0" w:tplc="B0589E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820FD9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2AE3206"/>
    <w:multiLevelType w:val="hybridMultilevel"/>
    <w:tmpl w:val="064E1F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7540877"/>
    <w:multiLevelType w:val="hybridMultilevel"/>
    <w:tmpl w:val="E4D44DB0"/>
    <w:lvl w:ilvl="0" w:tplc="EA6234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EF45F2"/>
    <w:multiLevelType w:val="hybridMultilevel"/>
    <w:tmpl w:val="157A2816"/>
    <w:lvl w:ilvl="0" w:tplc="8A127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AC09C7"/>
    <w:multiLevelType w:val="hybridMultilevel"/>
    <w:tmpl w:val="6D389D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8B02A56"/>
    <w:multiLevelType w:val="hybridMultilevel"/>
    <w:tmpl w:val="6CF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D85FE3"/>
    <w:multiLevelType w:val="hybridMultilevel"/>
    <w:tmpl w:val="FAECE87A"/>
    <w:lvl w:ilvl="0" w:tplc="43A478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7A2A8F"/>
    <w:multiLevelType w:val="hybridMultilevel"/>
    <w:tmpl w:val="48928594"/>
    <w:lvl w:ilvl="0" w:tplc="B3D8DA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913E92"/>
    <w:multiLevelType w:val="hybridMultilevel"/>
    <w:tmpl w:val="45D45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1307F8"/>
    <w:multiLevelType w:val="hybridMultilevel"/>
    <w:tmpl w:val="68948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68485920"/>
    <w:multiLevelType w:val="hybridMultilevel"/>
    <w:tmpl w:val="EB606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8624DF8"/>
    <w:multiLevelType w:val="hybridMultilevel"/>
    <w:tmpl w:val="E5CA1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133A5F"/>
    <w:multiLevelType w:val="hybridMultilevel"/>
    <w:tmpl w:val="3BB28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802EDD"/>
    <w:multiLevelType w:val="hybridMultilevel"/>
    <w:tmpl w:val="11BA5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55773C"/>
    <w:multiLevelType w:val="hybridMultilevel"/>
    <w:tmpl w:val="097AE858"/>
    <w:lvl w:ilvl="0" w:tplc="8334FEE2">
      <w:start w:val="5"/>
      <w:numFmt w:val="decimal"/>
      <w:lvlText w:val="%1."/>
      <w:lvlJc w:val="left"/>
      <w:pPr>
        <w:ind w:left="1068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61201E"/>
    <w:multiLevelType w:val="hybridMultilevel"/>
    <w:tmpl w:val="B582F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EF95A64"/>
    <w:multiLevelType w:val="hybridMultilevel"/>
    <w:tmpl w:val="D5CA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6"/>
  </w:num>
  <w:num w:numId="4">
    <w:abstractNumId w:val="48"/>
  </w:num>
  <w:num w:numId="5">
    <w:abstractNumId w:val="37"/>
  </w:num>
  <w:num w:numId="6">
    <w:abstractNumId w:val="41"/>
  </w:num>
  <w:num w:numId="7">
    <w:abstractNumId w:val="31"/>
  </w:num>
  <w:num w:numId="8">
    <w:abstractNumId w:val="33"/>
  </w:num>
  <w:num w:numId="9">
    <w:abstractNumId w:val="59"/>
  </w:num>
  <w:num w:numId="10">
    <w:abstractNumId w:val="60"/>
  </w:num>
  <w:num w:numId="11">
    <w:abstractNumId w:val="56"/>
  </w:num>
  <w:num w:numId="12">
    <w:abstractNumId w:val="35"/>
  </w:num>
  <w:num w:numId="13">
    <w:abstractNumId w:val="49"/>
  </w:num>
  <w:num w:numId="14">
    <w:abstractNumId w:val="52"/>
  </w:num>
  <w:num w:numId="15">
    <w:abstractNumId w:val="57"/>
  </w:num>
  <w:num w:numId="16">
    <w:abstractNumId w:val="43"/>
  </w:num>
  <w:num w:numId="17">
    <w:abstractNumId w:val="38"/>
  </w:num>
  <w:num w:numId="18">
    <w:abstractNumId w:val="44"/>
  </w:num>
  <w:num w:numId="19">
    <w:abstractNumId w:val="54"/>
  </w:num>
  <w:num w:numId="20">
    <w:abstractNumId w:val="5"/>
  </w:num>
  <w:num w:numId="21">
    <w:abstractNumId w:val="7"/>
  </w:num>
  <w:num w:numId="22">
    <w:abstractNumId w:val="0"/>
  </w:num>
  <w:num w:numId="23">
    <w:abstractNumId w:val="62"/>
  </w:num>
  <w:num w:numId="24">
    <w:abstractNumId w:val="32"/>
  </w:num>
  <w:num w:numId="25">
    <w:abstractNumId w:val="50"/>
  </w:num>
  <w:num w:numId="26">
    <w:abstractNumId w:val="42"/>
  </w:num>
  <w:num w:numId="27">
    <w:abstractNumId w:val="53"/>
  </w:num>
  <w:num w:numId="28">
    <w:abstractNumId w:val="34"/>
  </w:num>
  <w:num w:numId="29">
    <w:abstractNumId w:val="39"/>
  </w:num>
  <w:num w:numId="30">
    <w:abstractNumId w:val="51"/>
  </w:num>
  <w:num w:numId="31">
    <w:abstractNumId w:val="65"/>
  </w:num>
  <w:num w:numId="32">
    <w:abstractNumId w:val="67"/>
  </w:num>
  <w:num w:numId="33">
    <w:abstractNumId w:val="45"/>
  </w:num>
  <w:num w:numId="34">
    <w:abstractNumId w:val="36"/>
  </w:num>
  <w:num w:numId="35">
    <w:abstractNumId w:val="40"/>
  </w:num>
  <w:num w:numId="36">
    <w:abstractNumId w:val="47"/>
  </w:num>
  <w:num w:numId="37">
    <w:abstractNumId w:val="21"/>
  </w:num>
  <w:num w:numId="38">
    <w:abstractNumId w:val="55"/>
  </w:num>
  <w:num w:numId="39">
    <w:abstractNumId w:val="66"/>
  </w:num>
  <w:num w:numId="40">
    <w:abstractNumId w:val="61"/>
  </w:num>
  <w:num w:numId="41">
    <w:abstractNumId w:val="58"/>
  </w:num>
  <w:num w:numId="42">
    <w:abstractNumId w:val="63"/>
  </w:num>
  <w:num w:numId="4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16A34"/>
    <w:rsid w:val="00043CDC"/>
    <w:rsid w:val="00096781"/>
    <w:rsid w:val="000D569B"/>
    <w:rsid w:val="000E4371"/>
    <w:rsid w:val="002F7538"/>
    <w:rsid w:val="00311025"/>
    <w:rsid w:val="00342E7C"/>
    <w:rsid w:val="003A3FC6"/>
    <w:rsid w:val="003D0C90"/>
    <w:rsid w:val="00416120"/>
    <w:rsid w:val="00431ADD"/>
    <w:rsid w:val="004914B7"/>
    <w:rsid w:val="004A770E"/>
    <w:rsid w:val="0053671D"/>
    <w:rsid w:val="00564B52"/>
    <w:rsid w:val="00575BD9"/>
    <w:rsid w:val="005B1A4B"/>
    <w:rsid w:val="005E29A0"/>
    <w:rsid w:val="006333F0"/>
    <w:rsid w:val="00711AA1"/>
    <w:rsid w:val="0073383C"/>
    <w:rsid w:val="0088572F"/>
    <w:rsid w:val="008D3514"/>
    <w:rsid w:val="008D5798"/>
    <w:rsid w:val="008E5F86"/>
    <w:rsid w:val="0091235A"/>
    <w:rsid w:val="00964480"/>
    <w:rsid w:val="009B5ADB"/>
    <w:rsid w:val="00AE3322"/>
    <w:rsid w:val="00B0347E"/>
    <w:rsid w:val="00BE546F"/>
    <w:rsid w:val="00C0767C"/>
    <w:rsid w:val="00C947FD"/>
    <w:rsid w:val="00CC5E23"/>
    <w:rsid w:val="00D06B22"/>
    <w:rsid w:val="00D35924"/>
    <w:rsid w:val="00D40A8E"/>
    <w:rsid w:val="00D7314C"/>
    <w:rsid w:val="00D87C82"/>
    <w:rsid w:val="00DF4D6F"/>
    <w:rsid w:val="00E3413F"/>
    <w:rsid w:val="00E8087C"/>
    <w:rsid w:val="00E86194"/>
    <w:rsid w:val="00F25C39"/>
    <w:rsid w:val="00F76B85"/>
    <w:rsid w:val="00FB5637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2015-11-04T09:26:00Z</cp:lastPrinted>
  <dcterms:created xsi:type="dcterms:W3CDTF">2015-10-21T10:56:00Z</dcterms:created>
  <dcterms:modified xsi:type="dcterms:W3CDTF">2015-11-17T14:02:00Z</dcterms:modified>
</cp:coreProperties>
</file>