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5D4465" w:rsidRDefault="00C0767C" w:rsidP="005D4465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5D4465">
        <w:rPr>
          <w:rFonts w:ascii="Times New Roman" w:hAnsi="Times New Roman" w:cs="Times New Roman"/>
          <w:i/>
        </w:rPr>
        <w:t xml:space="preserve">Załącznik nr </w:t>
      </w:r>
      <w:r w:rsidR="004914B7" w:rsidRPr="005D4465">
        <w:rPr>
          <w:rFonts w:ascii="Times New Roman" w:hAnsi="Times New Roman" w:cs="Times New Roman"/>
          <w:i/>
        </w:rPr>
        <w:t>5</w:t>
      </w:r>
      <w:r w:rsidR="00575BD9" w:rsidRPr="005D4465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5D4465" w:rsidRDefault="00575BD9" w:rsidP="005D4465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5D4465">
        <w:rPr>
          <w:rFonts w:ascii="Times New Roman" w:hAnsi="Times New Roman" w:cs="Times New Roman"/>
          <w:i/>
        </w:rPr>
        <w:t>Przedszkola Miejskiego Nr 140 w Łodzi</w:t>
      </w:r>
    </w:p>
    <w:p w:rsidR="00575BD9" w:rsidRPr="005D4465" w:rsidRDefault="00575BD9" w:rsidP="005D4465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5D4465">
        <w:rPr>
          <w:rFonts w:ascii="Times New Roman" w:hAnsi="Times New Roman" w:cs="Times New Roman"/>
          <w:i/>
        </w:rPr>
        <w:t>z dnia 8 września 2015 r.</w:t>
      </w:r>
    </w:p>
    <w:p w:rsidR="004914B7" w:rsidRPr="005D4465" w:rsidRDefault="004914B7" w:rsidP="005D4465">
      <w:pPr>
        <w:spacing w:line="360" w:lineRule="auto"/>
        <w:rPr>
          <w:rFonts w:ascii="Times New Roman" w:hAnsi="Times New Roman" w:cs="Times New Roman"/>
        </w:rPr>
      </w:pPr>
      <w:r w:rsidRPr="005D4465">
        <w:rPr>
          <w:rFonts w:ascii="Times New Roman" w:hAnsi="Times New Roman" w:cs="Times New Roman"/>
          <w:b/>
        </w:rPr>
        <w:t>ROZDZIAŁ V</w:t>
      </w:r>
      <w:r w:rsidRPr="005D4465">
        <w:rPr>
          <w:rFonts w:ascii="Times New Roman" w:hAnsi="Times New Roman" w:cs="Times New Roman"/>
        </w:rPr>
        <w:t xml:space="preserve"> otrzymuje brzmienie:</w:t>
      </w:r>
    </w:p>
    <w:p w:rsidR="004914B7" w:rsidRPr="005D4465" w:rsidRDefault="001E3FA5" w:rsidP="005D446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4914B7" w:rsidRPr="005D4465">
        <w:rPr>
          <w:rFonts w:ascii="Times New Roman" w:hAnsi="Times New Roman" w:cs="Times New Roman"/>
          <w:b/>
        </w:rPr>
        <w:t>Zasady odpłatności za pobyt dzieci w przedszkolu</w:t>
      </w:r>
    </w:p>
    <w:p w:rsidR="004914B7" w:rsidRPr="005D4465" w:rsidRDefault="004914B7" w:rsidP="005D4465">
      <w:pPr>
        <w:widowControl w:val="0"/>
        <w:suppressAutoHyphens/>
        <w:spacing w:before="324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  <w:t>§ 10</w:t>
      </w:r>
    </w:p>
    <w:p w:rsidR="004914B7" w:rsidRPr="005D4465" w:rsidRDefault="004914B7" w:rsidP="005D4465">
      <w:pPr>
        <w:widowControl w:val="0"/>
        <w:numPr>
          <w:ilvl w:val="0"/>
          <w:numId w:val="31"/>
        </w:numPr>
        <w:suppressAutoHyphens/>
        <w:spacing w:before="324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Zasady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odpłatności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pobyt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ponad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czas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przeznaczony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bezpłatne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nauczanie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wychowanie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  <w:t>Ustawa</w:t>
      </w:r>
      <w:proofErr w:type="spellEnd"/>
      <w:r w:rsidRPr="005D4465"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  <w:t>Systemie</w:t>
      </w:r>
      <w:proofErr w:type="spellEnd"/>
      <w:r w:rsidRPr="005D4465"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  <w:t>Oświaty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których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zakres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obejmuje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: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wspomagających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rozwój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emocjonalny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wspomagających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rozwój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społeczny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muzycznych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plastycznych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zajęć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teatralnych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gier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dydaktycznych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gier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badawczych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organizację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gier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zabaw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ruchowych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dzieckiem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podczas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odpoczynku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0"/>
        </w:numPr>
        <w:tabs>
          <w:tab w:val="clear" w:pos="1128"/>
          <w:tab w:val="num" w:pos="0"/>
        </w:tabs>
        <w:suppressAutoHyphens/>
        <w:spacing w:after="0" w:line="240" w:lineRule="auto"/>
        <w:ind w:left="720"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dzieckiem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podczas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spożywania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posiłków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1"/>
        </w:numPr>
        <w:suppressAutoHyphens/>
        <w:spacing w:before="252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istnieje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możliwość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korzystania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1, 2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3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posiłków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których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koszt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przedstawia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następująco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śniadanie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20%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II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śniadanie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20%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obiad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60%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Koszty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pełni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pokrywane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opiekunów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prawnych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).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ustala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dyrektor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zasięgnięciu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opinii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before="252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posiłków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mogą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korzystać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również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pracownicy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którzy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pokrywają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koszty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wysokości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uwzględnionej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pkt.2.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zwolnieni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pracownicy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kuchni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osoba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odpowiedzialna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zgodnie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odrębnymi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przepisami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before="288" w:after="0" w:line="240" w:lineRule="auto"/>
        <w:ind w:left="425" w:hanging="425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Korzystanie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odbywa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zasadach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określonych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Uchwale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Rady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Miejskiej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Miasta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Łodzi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.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Zakres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świadczonych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określa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zawarta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pomiędzy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dyrektorem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placówki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a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rodzicami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opiekunami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prawnymi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suppressAutoHyphens/>
        <w:spacing w:after="0" w:line="240" w:lineRule="auto"/>
        <w:ind w:left="425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4914B7" w:rsidRPr="005D4465" w:rsidRDefault="004914B7" w:rsidP="005D4465">
      <w:pPr>
        <w:widowControl w:val="0"/>
        <w:numPr>
          <w:ilvl w:val="0"/>
          <w:numId w:val="32"/>
        </w:numPr>
        <w:suppressAutoHyphens/>
        <w:spacing w:after="0" w:line="240" w:lineRule="auto"/>
        <w:ind w:left="425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zawarta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pomiędzy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a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rodzicami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opiekunami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prawnymi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być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wypowiedziana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każdą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stron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z co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najmniej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dwutygodniowym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wyprzedzeniem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skutkiem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koniec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miesiąca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lastRenderedPageBreak/>
        <w:t>Przedszkole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może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rozwiązać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bez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wypowiedzenia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przypadku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nieterminowego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regulowania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należności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bądź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uiszczania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przez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okres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jednego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miesiąca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52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Obowiązuje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pisemna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forma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wypowiedzenia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wykraczające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realizację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podstawy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programowej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przyjmowane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terminie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wskazanym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„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”.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przypadku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nieobecności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rodzicom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opiekunom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prawnym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przysługuje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zwrot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kosztów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według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zasad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ustalonych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umowie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usług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52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otrzymuje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początku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miesiąca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informację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wysokości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należy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wnieść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u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pracownika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rachunek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bankowy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podając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tytule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nazwę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miesiąc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imię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nazwisko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Rodzice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(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opiekunowie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prawni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)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znajdujący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trudnej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sytuacji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materialnej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mogą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zwrócić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wnioskiem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właściwej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Filii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Miejskiego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Ośrodka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Pomocy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Społecznej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Łodzi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przyznanie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pomocy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opłatach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wyżywienie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dziecka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oraz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do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dyrektora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o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zastosowanie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obniżonej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odpłatności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zgodnie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„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Regulaminem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ustalania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obniżonej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odpłatności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świadczenia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”.</w:t>
      </w:r>
    </w:p>
    <w:p w:rsidR="004914B7" w:rsidRPr="005D4465" w:rsidRDefault="004914B7" w:rsidP="005D4465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288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bCs/>
          <w:spacing w:val="2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Za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każdą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rozpoczętą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godzinę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korzystania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ze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świadczeń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poza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tzw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.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bezpłatną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podstawą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programową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przedszkole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pobiera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opłatę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w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wysokości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 xml:space="preserve"> 1 </w:t>
      </w:r>
      <w:proofErr w:type="spellStart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zł</w:t>
      </w:r>
      <w:proofErr w:type="spellEnd"/>
      <w:r w:rsidRPr="005D4465">
        <w:rPr>
          <w:rFonts w:ascii="Times New Roman" w:eastAsia="Lucida Sans Unicode" w:hAnsi="Times New Roman" w:cs="Times New Roman"/>
          <w:bCs/>
          <w:iCs/>
          <w:kern w:val="1"/>
          <w:lang w:val="en-US" w:eastAsia="ar-SA"/>
        </w:rPr>
        <w:t>.</w:t>
      </w:r>
    </w:p>
    <w:p w:rsidR="004914B7" w:rsidRPr="005D4465" w:rsidRDefault="004914B7" w:rsidP="005D4465">
      <w:pPr>
        <w:spacing w:line="360" w:lineRule="auto"/>
        <w:rPr>
          <w:rFonts w:ascii="Times New Roman" w:hAnsi="Times New Roman" w:cs="Times New Roman"/>
        </w:rPr>
      </w:pPr>
    </w:p>
    <w:p w:rsidR="004914B7" w:rsidRPr="005D4465" w:rsidRDefault="004914B7" w:rsidP="005D446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4465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4914B7" w:rsidRPr="005D4465" w:rsidRDefault="004914B7" w:rsidP="005D44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Przedszkole funkcjonuje przez cały rok szkolny tj. od 1 września do 31 sierpnia z przerwą wakacyjną w miesiącach letnich, którą ustala organ prowadzący placówkę z uwzględnieniem wniosku dyrektora przedszkola.</w:t>
      </w:r>
    </w:p>
    <w:p w:rsidR="004914B7" w:rsidRPr="005D4465" w:rsidRDefault="004914B7" w:rsidP="005D4465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 xml:space="preserve">Przedszkole pracuje w godzinach </w:t>
      </w:r>
      <w:r w:rsidRPr="005D4465">
        <w:rPr>
          <w:rFonts w:ascii="Times New Roman" w:eastAsia="Times New Roman" w:hAnsi="Times New Roman" w:cs="Times New Roman"/>
          <w:b/>
          <w:color w:val="000000"/>
          <w:lang w:eastAsia="ar-SA"/>
        </w:rPr>
        <w:t>od 6.00 do 17.00</w:t>
      </w: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 xml:space="preserve"> w dni robocze od poniedziałku do piątku. Wydłużenie czasu pracy po godzinie 17.00 może być realizowane za zgodą organu prowadzącego na pisemny wniosek przynajmniej 15 rodziców.</w:t>
      </w:r>
    </w:p>
    <w:p w:rsidR="004914B7" w:rsidRPr="005D4465" w:rsidRDefault="004914B7" w:rsidP="005D44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D446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Czas pracy przedszkola zawiera realizację </w:t>
      </w:r>
      <w:r w:rsidRPr="005D4465">
        <w:rPr>
          <w:rFonts w:ascii="Times New Roman" w:eastAsia="Times New Roman" w:hAnsi="Times New Roman" w:cs="Times New Roman"/>
          <w:bCs/>
          <w:color w:val="000000"/>
          <w:lang w:eastAsia="pl-PL"/>
        </w:rPr>
        <w:t>bezpłatnego nauczania, wychowania i opieki dla dzieci trzy – sześcioletnich  wynoszącej 5 godzin dziennie</w:t>
      </w:r>
    </w:p>
    <w:p w:rsidR="004914B7" w:rsidRPr="005D4465" w:rsidRDefault="004914B7" w:rsidP="005D44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914B7" w:rsidRPr="005D4465" w:rsidRDefault="004914B7" w:rsidP="005D4465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D4465">
        <w:rPr>
          <w:rFonts w:ascii="Times New Roman" w:eastAsia="Times New Roman" w:hAnsi="Times New Roman" w:cs="Times New Roman"/>
          <w:bCs/>
          <w:color w:val="000000"/>
          <w:lang w:eastAsia="pl-PL"/>
        </w:rPr>
        <w:t>godziny bezpłatnego nauczania, wychowania i opieki są ustalane przed rozpoczęciem każdego roku szkolnego i podane do wiadomości rodziców.</w:t>
      </w:r>
    </w:p>
    <w:p w:rsidR="004914B7" w:rsidRPr="005D4465" w:rsidRDefault="004914B7" w:rsidP="005D446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5D4465">
        <w:rPr>
          <w:rFonts w:ascii="Times New Roman" w:eastAsia="Times New Roman" w:hAnsi="Times New Roman" w:cs="Times New Roman"/>
          <w:color w:val="000000"/>
          <w:lang w:eastAsia="pl-PL"/>
        </w:rPr>
        <w:t>Zasady odpłatności</w:t>
      </w:r>
      <w:r w:rsidRPr="005D4465">
        <w:rPr>
          <w:rFonts w:ascii="Times New Roman" w:eastAsia="Times New Roman" w:hAnsi="Times New Roman" w:cs="Times New Roman"/>
          <w:lang w:eastAsia="pl-PL"/>
        </w:rPr>
        <w:t xml:space="preserve"> za pobyt dziecka w przedszkolu przekraczający czas realizacji  bezpłatnego nauczania, wychowania i opieki,  ustala Rada Miejska Miasta Łodzi.</w:t>
      </w:r>
    </w:p>
    <w:p w:rsidR="004914B7" w:rsidRPr="005D4465" w:rsidRDefault="004914B7" w:rsidP="005D4465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4914B7" w:rsidRPr="005D4465" w:rsidRDefault="004914B7" w:rsidP="005D4465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4465">
        <w:rPr>
          <w:rFonts w:ascii="Times New Roman" w:eastAsia="Times New Roman" w:hAnsi="Times New Roman" w:cs="Times New Roman"/>
          <w:lang w:eastAsia="pl-PL"/>
        </w:rPr>
        <w:t>opłaty za przedszkole:</w:t>
      </w:r>
    </w:p>
    <w:p w:rsidR="004914B7" w:rsidRPr="005D4465" w:rsidRDefault="004914B7" w:rsidP="005D4465">
      <w:pPr>
        <w:tabs>
          <w:tab w:val="left" w:pos="709"/>
          <w:tab w:val="left" w:pos="1701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 xml:space="preserve">miesięczna opłata za przedszkole składa się z 2 części: </w:t>
      </w:r>
    </w:p>
    <w:p w:rsidR="004914B7" w:rsidRPr="005D4465" w:rsidRDefault="004914B7" w:rsidP="005D4465">
      <w:pPr>
        <w:tabs>
          <w:tab w:val="left" w:pos="709"/>
          <w:tab w:val="left" w:pos="1701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 xml:space="preserve"> opłaty godzinowej za korzystanie ze świadczeń powyżej godzin bezpłatnego nauczania,   wychowania i opieki,</w:t>
      </w:r>
    </w:p>
    <w:p w:rsidR="004914B7" w:rsidRPr="005D4465" w:rsidRDefault="004914B7" w:rsidP="005D4465">
      <w:pPr>
        <w:tabs>
          <w:tab w:val="left" w:pos="993"/>
        </w:tabs>
        <w:spacing w:after="0" w:line="240" w:lineRule="auto"/>
        <w:ind w:left="1066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7"/>
        </w:numPr>
        <w:tabs>
          <w:tab w:val="left" w:pos="993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 xml:space="preserve"> opłaty za wyżywienie. </w:t>
      </w:r>
    </w:p>
    <w:p w:rsidR="004914B7" w:rsidRPr="005D4465" w:rsidRDefault="004914B7" w:rsidP="005D4465">
      <w:pPr>
        <w:tabs>
          <w:tab w:val="left" w:pos="993"/>
          <w:tab w:val="left" w:pos="1701"/>
        </w:tabs>
        <w:spacing w:after="0" w:line="240" w:lineRule="auto"/>
        <w:ind w:left="1066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lastRenderedPageBreak/>
        <w:t>opłata godzinowa naliczana jest za faktyczny czas spędzony przez dziecko w przedszkolu powyżej godzin bezpłatnego nauczania, wychowania i opieki. W przypadku nadpłaty rodzicom / prawnym opiekunom/  przysługuje zwrot ustalonej stawki.</w:t>
      </w:r>
    </w:p>
    <w:p w:rsidR="004914B7" w:rsidRPr="005D4465" w:rsidRDefault="004914B7" w:rsidP="005D4465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 xml:space="preserve">z opłat za świadczenie o których mowa w punkcie 1 </w:t>
      </w:r>
      <w:proofErr w:type="spellStart"/>
      <w:r w:rsidRPr="005D4465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5D4465">
        <w:rPr>
          <w:rFonts w:ascii="Times New Roman" w:eastAsia="Times New Roman" w:hAnsi="Times New Roman" w:cs="Times New Roman"/>
          <w:lang w:eastAsia="ar-SA"/>
        </w:rPr>
        <w:t xml:space="preserve"> a.  zwolnieni są  użytkownicy Łódzkiej Karty Dużej Rodziny oraz dzieci z rodzinnych domów dziecka i  dzieci z rodzin zastępczych.</w:t>
      </w:r>
    </w:p>
    <w:p w:rsidR="004914B7" w:rsidRPr="005D4465" w:rsidRDefault="004914B7" w:rsidP="005D446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widowControl w:val="0"/>
        <w:numPr>
          <w:ilvl w:val="0"/>
          <w:numId w:val="31"/>
        </w:numPr>
        <w:suppressAutoHyphens/>
        <w:spacing w:before="252" w:after="0" w:line="240" w:lineRule="auto"/>
        <w:ind w:left="426" w:hanging="426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W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przedszkolu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istnieje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możliwość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korzystania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z 1, 2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lub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3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posiłków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,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których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koszt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przedstawia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się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następująco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: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śniadanie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20%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podwieczorek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20%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,</w:t>
      </w:r>
    </w:p>
    <w:p w:rsidR="004914B7" w:rsidRPr="005D4465" w:rsidRDefault="004914B7" w:rsidP="005D4465">
      <w:pPr>
        <w:widowControl w:val="0"/>
        <w:numPr>
          <w:ilvl w:val="0"/>
          <w:numId w:val="33"/>
        </w:numPr>
        <w:suppressAutoHyphens/>
        <w:spacing w:after="0" w:line="240" w:lineRule="auto"/>
        <w:ind w:hanging="294"/>
        <w:textAlignment w:val="baseline"/>
        <w:rPr>
          <w:rFonts w:ascii="Times New Roman" w:eastAsia="Lucida Sans Unicode" w:hAnsi="Times New Roman" w:cs="Times New Roman"/>
          <w:kern w:val="1"/>
          <w:lang w:val="en-US" w:eastAsia="ar-SA"/>
        </w:rPr>
      </w:pP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obiad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: 60%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dziennej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stawki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 xml:space="preserve"> </w:t>
      </w:r>
      <w:proofErr w:type="spellStart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żywieniowej</w:t>
      </w:r>
      <w:proofErr w:type="spellEnd"/>
      <w:r w:rsidRPr="005D4465">
        <w:rPr>
          <w:rFonts w:ascii="Times New Roman" w:eastAsia="Lucida Sans Unicode" w:hAnsi="Times New Roman" w:cs="Times New Roman"/>
          <w:kern w:val="1"/>
          <w:lang w:val="en-US" w:eastAsia="ar-SA"/>
        </w:rPr>
        <w:t>.</w:t>
      </w:r>
    </w:p>
    <w:p w:rsidR="004914B7" w:rsidRPr="005D4465" w:rsidRDefault="004914B7" w:rsidP="005D44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Koszty wyżywienia dziecka w pełni pokrywane są przez rodziców ( opiekunów ).</w:t>
      </w:r>
    </w:p>
    <w:p w:rsidR="004914B7" w:rsidRPr="005D4465" w:rsidRDefault="004914B7" w:rsidP="005D44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Dzienną stawkę żywieniową ustala dyrektor z po zasięgnięciu opinii Rady Rodziców.</w:t>
      </w:r>
    </w:p>
    <w:p w:rsidR="004914B7" w:rsidRPr="005D4465" w:rsidRDefault="004914B7" w:rsidP="005D44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W przypadku nieobecności dziecka w przedszkolu, rodzicom ( opiekunom ) przysługuje zwrot kosztów za wyżywienie wg zasad ustalonych w umowie o świadczenie  usług.</w:t>
      </w:r>
    </w:p>
    <w:p w:rsidR="004914B7" w:rsidRPr="005D4465" w:rsidRDefault="004914B7" w:rsidP="005D44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Z posiłków w przedszkolu mogą korzystać również pracownicy w ilości i normach przewidzianych dla dzieci;</w:t>
      </w:r>
    </w:p>
    <w:p w:rsidR="004914B7" w:rsidRPr="005D4465" w:rsidRDefault="004914B7" w:rsidP="005D44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pracownicy pokrywają koszty wyżywienia w wysokości uwzględnionej w pkt. 5.</w:t>
      </w:r>
    </w:p>
    <w:p w:rsidR="004914B7" w:rsidRPr="005D4465" w:rsidRDefault="004914B7" w:rsidP="005D44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z opłat za wyżywienie zwolnieni są pracownicy kuchni i osoba odpowiedzialna  za wyżywienie – fakt ten regulują odrębne przepisy.</w:t>
      </w:r>
    </w:p>
    <w:p w:rsidR="004914B7" w:rsidRPr="005D4465" w:rsidRDefault="004914B7" w:rsidP="005D44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D4465">
        <w:rPr>
          <w:rFonts w:ascii="Times New Roman" w:eastAsia="Calibri" w:hAnsi="Times New Roman" w:cs="Times New Roman"/>
          <w:bCs/>
          <w:color w:val="000000"/>
        </w:rPr>
        <w:t>Opłaty za świadczenia udzielane przez przedszkole</w:t>
      </w:r>
      <w:r w:rsidRPr="005D446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przyjmowane są  na zasadach i w terminach </w:t>
      </w:r>
    </w:p>
    <w:p w:rsidR="004914B7" w:rsidRPr="005D4465" w:rsidRDefault="004914B7" w:rsidP="005D44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określonych w Umowie z Rodzicami.</w:t>
      </w:r>
    </w:p>
    <w:p w:rsidR="004914B7" w:rsidRPr="005D4465" w:rsidRDefault="004914B7" w:rsidP="005D4465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>Rodzice lub prawni opiekunowie znajdujący się w trudnej sytuacji materialnej mogą zwrócić się z  wnioskiem do właściwej filii Miejskiego Ośrodka Pomocy Społecznej w Łodzi – o przyznanie pomocy w opłatach za wyżywienie dziecka oraz do dyrektora przedszkola – o zastosowanie obniżonej odpłatności za świadczenia przedszkola.</w:t>
      </w:r>
    </w:p>
    <w:p w:rsidR="004914B7" w:rsidRPr="005D4465" w:rsidRDefault="004914B7" w:rsidP="005D4465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5D4465">
        <w:rPr>
          <w:rFonts w:ascii="Times New Roman" w:eastAsia="Times New Roman" w:hAnsi="Times New Roman" w:cs="Times New Roman"/>
          <w:lang w:eastAsia="ar-SA"/>
        </w:rPr>
        <w:t xml:space="preserve">Rodzice (prawni opiekunowie) korzystający ze świadczeń pieniężnych pomocy społecznej                    lub otrzymujący pomoc MOPS w opłatach za wyżywienie dziecka mogą złożyć do dyrektora przedszkola wniosek o zastosowanie obniżonej odpłatności za świadczenia przedszkoli </w:t>
      </w:r>
      <w:r w:rsidRPr="005D4465">
        <w:rPr>
          <w:rFonts w:ascii="Times New Roman" w:eastAsia="Times New Roman" w:hAnsi="Times New Roman" w:cs="Times New Roman"/>
          <w:lang w:eastAsia="ar-SA"/>
        </w:rPr>
        <w:br/>
        <w:t>wraz z kserokopią decyzji o przyznaniu świadczeń pomocy społecznej (oryginał decyzji do wglądu) i oświadczeniem o   wysokości miesięcznego dochodu netto na jednego członka rodziny.</w:t>
      </w:r>
    </w:p>
    <w:p w:rsidR="004914B7" w:rsidRPr="005D4465" w:rsidRDefault="004914B7" w:rsidP="005D4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>Obniżenie odpłatności jest stosowane obligatoryjnie po złożeniu przez rodziców (prawnych opiekunów) wniosku, o którym mowa w pkt 12 i spełnieniu kryterium dochodowego.</w:t>
      </w:r>
    </w:p>
    <w:p w:rsidR="004914B7" w:rsidRPr="005D4465" w:rsidRDefault="004914B7" w:rsidP="005D4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 xml:space="preserve">Obniżenie odpłatności za świadczenia przedszkoli przyznawane jest na czas określony. </w:t>
      </w:r>
    </w:p>
    <w:p w:rsidR="004914B7" w:rsidRPr="005D4465" w:rsidRDefault="004914B7" w:rsidP="005D4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14B7" w:rsidRPr="005D4465" w:rsidRDefault="004914B7" w:rsidP="005D446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>Szczegółowe zasady ustalania obniżonej odpłatności za świadczenia dla rodziców (prawnych opiekunów) znajdujących się w trudnej sytuacji materialnej regulują odrębne przepisy.</w:t>
      </w:r>
    </w:p>
    <w:p w:rsidR="005D4465" w:rsidRPr="005D4465" w:rsidRDefault="005D4465" w:rsidP="005D4465">
      <w:pPr>
        <w:pStyle w:val="Akapitzli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4465" w:rsidRPr="005D4465" w:rsidRDefault="005D4465" w:rsidP="005D446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t xml:space="preserve">Z tytułu udostępniania rodzicom gromadzonych przez publiczne przedszkola, inne formy wychowania przedszkolnego, szkoły i placówki informacji w zakresie nauczania, wychowania oraz </w:t>
      </w:r>
      <w:r w:rsidRPr="005D4465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opieki, dotyczących ich dzieci, nie mogą być pobierane od rodziców opłaty, bez względu na postać i sposób przekazywania tych informacji.”</w:t>
      </w:r>
    </w:p>
    <w:p w:rsidR="004914B7" w:rsidRPr="005D4465" w:rsidRDefault="004914B7" w:rsidP="005D44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914B7" w:rsidRPr="005D4465" w:rsidRDefault="004914B7" w:rsidP="005D44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1235A" w:rsidRPr="005D4465" w:rsidRDefault="0091235A" w:rsidP="005D4465">
      <w:pPr>
        <w:spacing w:line="360" w:lineRule="auto"/>
        <w:rPr>
          <w:rFonts w:ascii="Times New Roman" w:eastAsia="Lucida Sans Unicode" w:hAnsi="Times New Roman" w:cs="Times New Roman"/>
          <w:b/>
          <w:bCs/>
          <w:kern w:val="1"/>
          <w:lang w:val="en-US" w:eastAsia="ar-SA"/>
        </w:rPr>
      </w:pPr>
    </w:p>
    <w:sectPr w:rsidR="0091235A" w:rsidRPr="005D4465" w:rsidSect="0049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0D" w:rsidRDefault="005C7F0D" w:rsidP="001E3FA5">
      <w:pPr>
        <w:spacing w:after="0" w:line="240" w:lineRule="auto"/>
      </w:pPr>
      <w:r>
        <w:separator/>
      </w:r>
    </w:p>
  </w:endnote>
  <w:endnote w:type="continuationSeparator" w:id="0">
    <w:p w:rsidR="005C7F0D" w:rsidRDefault="005C7F0D" w:rsidP="001E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5" w:rsidRDefault="001E3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127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E3FA5" w:rsidRDefault="001E3F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3FA5" w:rsidRDefault="001E3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5" w:rsidRDefault="001E3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0D" w:rsidRDefault="005C7F0D" w:rsidP="001E3FA5">
      <w:pPr>
        <w:spacing w:after="0" w:line="240" w:lineRule="auto"/>
      </w:pPr>
      <w:r>
        <w:separator/>
      </w:r>
    </w:p>
  </w:footnote>
  <w:footnote w:type="continuationSeparator" w:id="0">
    <w:p w:rsidR="005C7F0D" w:rsidRDefault="005C7F0D" w:rsidP="001E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5" w:rsidRDefault="001E3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5" w:rsidRDefault="001E3F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5" w:rsidRDefault="001E3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12"/>
    <w:multiLevelType w:val="multilevel"/>
    <w:tmpl w:val="68E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8">
    <w:nsid w:val="0000002A"/>
    <w:multiLevelType w:val="singleLevel"/>
    <w:tmpl w:val="0000002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1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2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6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7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8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0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5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7">
    <w:nsid w:val="084313EC"/>
    <w:multiLevelType w:val="hybridMultilevel"/>
    <w:tmpl w:val="A76420C6"/>
    <w:lvl w:ilvl="0" w:tplc="EBE091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84A0F7E"/>
    <w:multiLevelType w:val="hybridMultilevel"/>
    <w:tmpl w:val="2BDE62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FDE4463"/>
    <w:multiLevelType w:val="hybridMultilevel"/>
    <w:tmpl w:val="76BED0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18C2557"/>
    <w:multiLevelType w:val="hybridMultilevel"/>
    <w:tmpl w:val="02607B6E"/>
    <w:lvl w:ilvl="0" w:tplc="6FBABDCE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2C2F30B5"/>
    <w:multiLevelType w:val="hybridMultilevel"/>
    <w:tmpl w:val="EBAA5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4C5282"/>
    <w:multiLevelType w:val="hybridMultilevel"/>
    <w:tmpl w:val="527E3DEA"/>
    <w:lvl w:ilvl="0" w:tplc="CB7AA80E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3CB367AA"/>
    <w:multiLevelType w:val="multilevel"/>
    <w:tmpl w:val="FBE04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8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C5ADE"/>
    <w:multiLevelType w:val="hybridMultilevel"/>
    <w:tmpl w:val="65EEE528"/>
    <w:lvl w:ilvl="0" w:tplc="EBD298F4">
      <w:start w:val="5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818F0"/>
    <w:multiLevelType w:val="hybridMultilevel"/>
    <w:tmpl w:val="A5B465B8"/>
    <w:lvl w:ilvl="0" w:tplc="29B8ED0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B5618B"/>
    <w:multiLevelType w:val="hybridMultilevel"/>
    <w:tmpl w:val="3A40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625A9"/>
    <w:multiLevelType w:val="hybridMultilevel"/>
    <w:tmpl w:val="0CC42BF2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8">
    <w:nsid w:val="677F51EF"/>
    <w:multiLevelType w:val="hybridMultilevel"/>
    <w:tmpl w:val="1F7E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4D0"/>
    <w:multiLevelType w:val="hybridMultilevel"/>
    <w:tmpl w:val="EB8CE71E"/>
    <w:lvl w:ilvl="0" w:tplc="289EC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8A57F1"/>
    <w:multiLevelType w:val="hybridMultilevel"/>
    <w:tmpl w:val="2006E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4"/>
  </w:num>
  <w:num w:numId="3">
    <w:abstractNumId w:val="37"/>
  </w:num>
  <w:num w:numId="4">
    <w:abstractNumId w:val="35"/>
  </w:num>
  <w:num w:numId="5">
    <w:abstractNumId w:val="29"/>
  </w:num>
  <w:num w:numId="6">
    <w:abstractNumId w:val="41"/>
  </w:num>
  <w:num w:numId="7">
    <w:abstractNumId w:val="30"/>
  </w:num>
  <w:num w:numId="8">
    <w:abstractNumId w:val="28"/>
  </w:num>
  <w:num w:numId="9">
    <w:abstractNumId w:val="2"/>
  </w:num>
  <w:num w:numId="10">
    <w:abstractNumId w:val="2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2"/>
  </w:num>
  <w:num w:numId="21">
    <w:abstractNumId w:val="24"/>
  </w:num>
  <w:num w:numId="22">
    <w:abstractNumId w:val="26"/>
  </w:num>
  <w:num w:numId="23">
    <w:abstractNumId w:val="40"/>
  </w:num>
  <w:num w:numId="24">
    <w:abstractNumId w:val="27"/>
  </w:num>
  <w:num w:numId="25">
    <w:abstractNumId w:val="31"/>
  </w:num>
  <w:num w:numId="26">
    <w:abstractNumId w:val="36"/>
  </w:num>
  <w:num w:numId="27">
    <w:abstractNumId w:val="32"/>
  </w:num>
  <w:num w:numId="28">
    <w:abstractNumId w:val="33"/>
  </w:num>
  <w:num w:numId="29">
    <w:abstractNumId w:val="38"/>
  </w:num>
  <w:num w:numId="30">
    <w:abstractNumId w:val="7"/>
  </w:num>
  <w:num w:numId="31">
    <w:abstractNumId w:val="10"/>
  </w:num>
  <w:num w:numId="32">
    <w:abstractNumId w:val="11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96781"/>
    <w:rsid w:val="000E4371"/>
    <w:rsid w:val="001E3FA5"/>
    <w:rsid w:val="002F7538"/>
    <w:rsid w:val="00311025"/>
    <w:rsid w:val="00342E7C"/>
    <w:rsid w:val="00416120"/>
    <w:rsid w:val="00431ADD"/>
    <w:rsid w:val="004914B7"/>
    <w:rsid w:val="004A770E"/>
    <w:rsid w:val="00564B52"/>
    <w:rsid w:val="00575BD9"/>
    <w:rsid w:val="005B1A4B"/>
    <w:rsid w:val="005C7F0D"/>
    <w:rsid w:val="005D4465"/>
    <w:rsid w:val="005E29A0"/>
    <w:rsid w:val="00711AA1"/>
    <w:rsid w:val="0073383C"/>
    <w:rsid w:val="0088572F"/>
    <w:rsid w:val="008D3514"/>
    <w:rsid w:val="008E5F86"/>
    <w:rsid w:val="0091235A"/>
    <w:rsid w:val="00964480"/>
    <w:rsid w:val="009B5ADB"/>
    <w:rsid w:val="00AE3322"/>
    <w:rsid w:val="00BE546F"/>
    <w:rsid w:val="00C0767C"/>
    <w:rsid w:val="00C947FD"/>
    <w:rsid w:val="00CC5E23"/>
    <w:rsid w:val="00D06B22"/>
    <w:rsid w:val="00D35924"/>
    <w:rsid w:val="00D40A8E"/>
    <w:rsid w:val="00D7314C"/>
    <w:rsid w:val="00D87C82"/>
    <w:rsid w:val="00E8087C"/>
    <w:rsid w:val="00E86194"/>
    <w:rsid w:val="00F76B85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A5"/>
  </w:style>
  <w:style w:type="paragraph" w:styleId="Stopka">
    <w:name w:val="footer"/>
    <w:basedOn w:val="Normalny"/>
    <w:link w:val="StopkaZnak"/>
    <w:uiPriority w:val="99"/>
    <w:unhideWhenUsed/>
    <w:rsid w:val="001E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FA5"/>
  </w:style>
  <w:style w:type="paragraph" w:styleId="Stopka">
    <w:name w:val="footer"/>
    <w:basedOn w:val="Normalny"/>
    <w:link w:val="StopkaZnak"/>
    <w:uiPriority w:val="99"/>
    <w:unhideWhenUsed/>
    <w:rsid w:val="001E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2015-11-04T09:26:00Z</cp:lastPrinted>
  <dcterms:created xsi:type="dcterms:W3CDTF">2015-10-21T10:56:00Z</dcterms:created>
  <dcterms:modified xsi:type="dcterms:W3CDTF">2015-11-17T14:00:00Z</dcterms:modified>
</cp:coreProperties>
</file>